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84F" w:rsidRDefault="002F184F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CA4E7E" w:rsidRDefault="00CA4E7E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CA4E7E" w:rsidRDefault="00CA4E7E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CA4E7E" w:rsidRDefault="00CA4E7E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CA4E7E" w:rsidRDefault="00CA4E7E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CA4E7E" w:rsidRDefault="00CA4E7E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2F184F" w:rsidRDefault="002F184F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</w:p>
    <w:p w:rsidR="002E54A2" w:rsidRDefault="00791B54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2E54A2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Effects of Dividend Policy </w:t>
      </w:r>
      <w:bookmarkStart w:id="0" w:name="_GoBack"/>
      <w:bookmarkEnd w:id="0"/>
      <w:r w:rsidRPr="002E54A2">
        <w:rPr>
          <w:rFonts w:ascii="Times New Roman" w:eastAsia="Times New Roman" w:hAnsi="Times New Roman" w:cs="Times New Roman"/>
          <w:color w:val="1B1B1B"/>
          <w:sz w:val="24"/>
          <w:szCs w:val="24"/>
        </w:rPr>
        <w:t>on ExxonMobil Firm’s Financial Profile</w:t>
      </w:r>
    </w:p>
    <w:p w:rsidR="00791B54" w:rsidRDefault="00791B54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Student Name</w:t>
      </w:r>
    </w:p>
    <w:p w:rsidR="00791B54" w:rsidRDefault="00791B54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Institution Affiliation</w:t>
      </w:r>
    </w:p>
    <w:p w:rsidR="00791B54" w:rsidRPr="002E54A2" w:rsidRDefault="00791B54" w:rsidP="002F184F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Date</w:t>
      </w:r>
    </w:p>
    <w:p w:rsidR="00791B54" w:rsidRDefault="00791B54" w:rsidP="002F18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B54" w:rsidRDefault="00791B54" w:rsidP="00FD0F81">
      <w:pPr>
        <w:spacing w:line="480" w:lineRule="auto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br w:type="page"/>
      </w:r>
    </w:p>
    <w:p w:rsidR="00791B54" w:rsidRPr="00791B54" w:rsidRDefault="00791B54" w:rsidP="00CA4E7E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2E54A2">
        <w:rPr>
          <w:rFonts w:ascii="Times New Roman" w:eastAsia="Times New Roman" w:hAnsi="Times New Roman" w:cs="Times New Roman"/>
          <w:color w:val="1B1B1B"/>
          <w:sz w:val="24"/>
          <w:szCs w:val="24"/>
        </w:rPr>
        <w:lastRenderedPageBreak/>
        <w:t>Effects of Dividend Policy and Cost of Capital on ExxonMobil Firm’s Financial Profile</w:t>
      </w:r>
    </w:p>
    <w:p w:rsidR="003214D2" w:rsidRPr="002E54A2" w:rsidRDefault="003214D2" w:rsidP="00FD0F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T</w:t>
      </w:r>
      <w:r w:rsidR="00E2107F">
        <w:rPr>
          <w:rFonts w:ascii="Times New Roman" w:hAnsi="Times New Roman" w:cs="Times New Roman"/>
          <w:sz w:val="24"/>
          <w:szCs w:val="24"/>
        </w:rPr>
        <w:t xml:space="preserve">he Exxon Mobil is </w:t>
      </w:r>
      <w:r w:rsidR="009D5DA6" w:rsidRPr="002E54A2">
        <w:rPr>
          <w:rFonts w:ascii="Times New Roman" w:hAnsi="Times New Roman" w:cs="Times New Roman"/>
          <w:sz w:val="24"/>
          <w:szCs w:val="24"/>
        </w:rPr>
        <w:t>one</w:t>
      </w:r>
      <w:r w:rsidRPr="002E54A2">
        <w:rPr>
          <w:rFonts w:ascii="Times New Roman" w:hAnsi="Times New Roman" w:cs="Times New Roman"/>
          <w:sz w:val="24"/>
          <w:szCs w:val="24"/>
        </w:rPr>
        <w:t xml:space="preserve"> of the giant energy firm</w:t>
      </w:r>
      <w:r w:rsidR="008367A0">
        <w:rPr>
          <w:rFonts w:ascii="Times New Roman" w:hAnsi="Times New Roman" w:cs="Times New Roman"/>
          <w:sz w:val="24"/>
          <w:szCs w:val="24"/>
        </w:rPr>
        <w:t>s</w:t>
      </w:r>
      <w:r w:rsidRPr="002E54A2">
        <w:rPr>
          <w:rFonts w:ascii="Times New Roman" w:hAnsi="Times New Roman" w:cs="Times New Roman"/>
          <w:sz w:val="24"/>
          <w:szCs w:val="24"/>
        </w:rPr>
        <w:t xml:space="preserve"> in </w:t>
      </w:r>
      <w:r w:rsidR="008367A0">
        <w:rPr>
          <w:rFonts w:ascii="Times New Roman" w:hAnsi="Times New Roman" w:cs="Times New Roman"/>
          <w:sz w:val="24"/>
          <w:szCs w:val="24"/>
        </w:rPr>
        <w:t xml:space="preserve">the </w:t>
      </w:r>
      <w:r w:rsidRPr="002E54A2">
        <w:rPr>
          <w:rFonts w:ascii="Times New Roman" w:hAnsi="Times New Roman" w:cs="Times New Roman"/>
          <w:sz w:val="24"/>
          <w:szCs w:val="24"/>
        </w:rPr>
        <w:t>United States with a $330billion</w:t>
      </w:r>
      <w:r w:rsidR="001C0352" w:rsidRPr="002E54A2">
        <w:rPr>
          <w:rFonts w:ascii="Times New Roman" w:hAnsi="Times New Roman" w:cs="Times New Roman"/>
          <w:sz w:val="24"/>
          <w:szCs w:val="24"/>
        </w:rPr>
        <w:t xml:space="preserve"> market capitalization. </w:t>
      </w:r>
      <w:r w:rsidR="00AE30E1" w:rsidRPr="002E54A2">
        <w:rPr>
          <w:rFonts w:ascii="Times New Roman" w:hAnsi="Times New Roman" w:cs="Times New Roman"/>
          <w:sz w:val="24"/>
          <w:szCs w:val="24"/>
        </w:rPr>
        <w:t>The Exxon</w:t>
      </w:r>
      <w:r w:rsidR="00FC2C7B" w:rsidRPr="002E54A2">
        <w:rPr>
          <w:rFonts w:ascii="Times New Roman" w:hAnsi="Times New Roman" w:cs="Times New Roman"/>
          <w:sz w:val="24"/>
          <w:szCs w:val="24"/>
        </w:rPr>
        <w:t xml:space="preserve"> Mobil firm targets at generating a revenue of about $290 billion </w:t>
      </w:r>
      <w:r w:rsidR="00AE30E1" w:rsidRPr="002E54A2">
        <w:rPr>
          <w:rFonts w:ascii="Times New Roman" w:hAnsi="Times New Roman" w:cs="Times New Roman"/>
          <w:sz w:val="24"/>
          <w:szCs w:val="24"/>
        </w:rPr>
        <w:t>with a</w:t>
      </w:r>
      <w:r w:rsidR="00DC5918" w:rsidRPr="002E54A2">
        <w:rPr>
          <w:rFonts w:ascii="Times New Roman" w:hAnsi="Times New Roman" w:cs="Times New Roman"/>
          <w:sz w:val="24"/>
          <w:szCs w:val="24"/>
        </w:rPr>
        <w:t>n annual ne</w:t>
      </w:r>
      <w:r w:rsidR="00F2156D" w:rsidRPr="002E54A2">
        <w:rPr>
          <w:rFonts w:ascii="Times New Roman" w:hAnsi="Times New Roman" w:cs="Times New Roman"/>
          <w:sz w:val="24"/>
          <w:szCs w:val="24"/>
        </w:rPr>
        <w:t>t profit of abou</w:t>
      </w:r>
      <w:r w:rsidR="00E2107F">
        <w:rPr>
          <w:rFonts w:ascii="Times New Roman" w:hAnsi="Times New Roman" w:cs="Times New Roman"/>
          <w:sz w:val="24"/>
          <w:szCs w:val="24"/>
        </w:rPr>
        <w:t xml:space="preserve">t $20 billion, this is </w:t>
      </w:r>
      <w:r w:rsidR="00F2156D" w:rsidRPr="002E54A2">
        <w:rPr>
          <w:rFonts w:ascii="Times New Roman" w:hAnsi="Times New Roman" w:cs="Times New Roman"/>
          <w:sz w:val="24"/>
          <w:szCs w:val="24"/>
        </w:rPr>
        <w:t xml:space="preserve">possible approximation since their business </w:t>
      </w:r>
      <w:r w:rsidR="00E2107F">
        <w:rPr>
          <w:rFonts w:ascii="Times New Roman" w:hAnsi="Times New Roman" w:cs="Times New Roman"/>
          <w:sz w:val="24"/>
          <w:szCs w:val="24"/>
        </w:rPr>
        <w:t xml:space="preserve">is not only massive but also </w:t>
      </w:r>
      <w:r w:rsidR="00F2156D" w:rsidRPr="002E54A2">
        <w:rPr>
          <w:rFonts w:ascii="Times New Roman" w:hAnsi="Times New Roman" w:cs="Times New Roman"/>
          <w:sz w:val="24"/>
          <w:szCs w:val="24"/>
        </w:rPr>
        <w:t>highly diversified. Before the oil market downturn, Exxon Mobil firm had generated approximately 90% earnings that w</w:t>
      </w:r>
      <w:r w:rsidR="008F1FC7">
        <w:rPr>
          <w:rFonts w:ascii="Times New Roman" w:hAnsi="Times New Roman" w:cs="Times New Roman"/>
          <w:sz w:val="24"/>
          <w:szCs w:val="24"/>
        </w:rPr>
        <w:t>ere</w:t>
      </w:r>
      <w:r w:rsidR="00F2156D" w:rsidRPr="002E54A2">
        <w:rPr>
          <w:rFonts w:ascii="Times New Roman" w:hAnsi="Times New Roman" w:cs="Times New Roman"/>
          <w:sz w:val="24"/>
          <w:szCs w:val="24"/>
        </w:rPr>
        <w:t xml:space="preserve"> aided by </w:t>
      </w:r>
      <w:r w:rsidR="00F92E4A" w:rsidRPr="002E54A2">
        <w:rPr>
          <w:rFonts w:ascii="Times New Roman" w:hAnsi="Times New Roman" w:cs="Times New Roman"/>
          <w:sz w:val="24"/>
          <w:szCs w:val="24"/>
        </w:rPr>
        <w:t>both gas and oil, whic</w:t>
      </w:r>
      <w:r w:rsidR="00EC2F00">
        <w:rPr>
          <w:rFonts w:ascii="Times New Roman" w:hAnsi="Times New Roman" w:cs="Times New Roman"/>
          <w:sz w:val="24"/>
          <w:szCs w:val="24"/>
        </w:rPr>
        <w:t xml:space="preserve">h forms their upstream segment. However, </w:t>
      </w:r>
      <w:r w:rsidR="00980A77" w:rsidRPr="002E54A2">
        <w:rPr>
          <w:rFonts w:ascii="Times New Roman" w:hAnsi="Times New Roman" w:cs="Times New Roman"/>
          <w:sz w:val="24"/>
          <w:szCs w:val="24"/>
        </w:rPr>
        <w:t>this changed in 2017, where oil generated 57% upstream segment, 24% downstream, and 19% chemicals segment</w:t>
      </w:r>
      <w:r w:rsidR="00791B54">
        <w:rPr>
          <w:rFonts w:ascii="Times New Roman" w:hAnsi="Times New Roman" w:cs="Times New Roman"/>
          <w:sz w:val="24"/>
          <w:szCs w:val="24"/>
        </w:rPr>
        <w:t xml:space="preserve"> (</w:t>
      </w:r>
      <w:r w:rsidR="00791B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Eccles, &amp; Krzus, </w:t>
      </w:r>
      <w:r w:rsidR="00791B54"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791B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80A77" w:rsidRPr="002E54A2">
        <w:rPr>
          <w:rFonts w:ascii="Times New Roman" w:hAnsi="Times New Roman" w:cs="Times New Roman"/>
          <w:sz w:val="24"/>
          <w:szCs w:val="24"/>
        </w:rPr>
        <w:t xml:space="preserve">. </w:t>
      </w:r>
      <w:r w:rsidR="0090096E" w:rsidRPr="002E54A2">
        <w:rPr>
          <w:rFonts w:ascii="Times New Roman" w:hAnsi="Times New Roman" w:cs="Times New Roman"/>
          <w:sz w:val="24"/>
          <w:szCs w:val="24"/>
        </w:rPr>
        <w:t xml:space="preserve">Through the review of Exxon Mobil firm’s projects, </w:t>
      </w:r>
      <w:r w:rsidR="00FA7882">
        <w:rPr>
          <w:rFonts w:ascii="Times New Roman" w:hAnsi="Times New Roman" w:cs="Times New Roman"/>
          <w:sz w:val="24"/>
          <w:szCs w:val="24"/>
        </w:rPr>
        <w:t xml:space="preserve">options and stocks, as well as </w:t>
      </w:r>
      <w:r w:rsidR="00BE0B16" w:rsidRPr="002E54A2">
        <w:rPr>
          <w:rFonts w:ascii="Times New Roman" w:hAnsi="Times New Roman" w:cs="Times New Roman"/>
          <w:sz w:val="24"/>
          <w:szCs w:val="24"/>
        </w:rPr>
        <w:t xml:space="preserve">their valuation and estimation of </w:t>
      </w:r>
      <w:r w:rsidR="00FA7882">
        <w:rPr>
          <w:rFonts w:ascii="Times New Roman" w:hAnsi="Times New Roman" w:cs="Times New Roman"/>
          <w:sz w:val="24"/>
          <w:szCs w:val="24"/>
        </w:rPr>
        <w:t xml:space="preserve">debt and </w:t>
      </w:r>
      <w:r w:rsidR="00BE0B16" w:rsidRPr="002E54A2">
        <w:rPr>
          <w:rFonts w:ascii="Times New Roman" w:hAnsi="Times New Roman" w:cs="Times New Roman"/>
          <w:sz w:val="24"/>
          <w:szCs w:val="24"/>
        </w:rPr>
        <w:t>equity financing</w:t>
      </w:r>
      <w:r w:rsidR="00D8748C" w:rsidRPr="002E54A2">
        <w:rPr>
          <w:rFonts w:ascii="Times New Roman" w:hAnsi="Times New Roman" w:cs="Times New Roman"/>
          <w:sz w:val="24"/>
          <w:szCs w:val="24"/>
        </w:rPr>
        <w:t>, effects of</w:t>
      </w:r>
      <w:r w:rsidR="008367A0">
        <w:rPr>
          <w:rFonts w:ascii="Times New Roman" w:hAnsi="Times New Roman" w:cs="Times New Roman"/>
          <w:sz w:val="24"/>
          <w:szCs w:val="24"/>
        </w:rPr>
        <w:t xml:space="preserve"> </w:t>
      </w:r>
      <w:r w:rsidR="008367A0" w:rsidRPr="002E54A2">
        <w:rPr>
          <w:rFonts w:ascii="Times New Roman" w:hAnsi="Times New Roman" w:cs="Times New Roman"/>
          <w:sz w:val="24"/>
          <w:szCs w:val="24"/>
        </w:rPr>
        <w:t>both</w:t>
      </w:r>
      <w:r w:rsidR="00D8748C" w:rsidRPr="002E54A2">
        <w:rPr>
          <w:rFonts w:ascii="Times New Roman" w:hAnsi="Times New Roman" w:cs="Times New Roman"/>
          <w:sz w:val="24"/>
          <w:szCs w:val="24"/>
        </w:rPr>
        <w:t xml:space="preserve"> dividend policy and cost of capital can be established. </w:t>
      </w:r>
    </w:p>
    <w:p w:rsidR="00E62053" w:rsidRPr="002E54A2" w:rsidRDefault="00E62053" w:rsidP="00FD0F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A2">
        <w:rPr>
          <w:rFonts w:ascii="Times New Roman" w:hAnsi="Times New Roman" w:cs="Times New Roman"/>
          <w:b/>
          <w:sz w:val="24"/>
          <w:szCs w:val="24"/>
        </w:rPr>
        <w:t xml:space="preserve">Effects of Dividend </w:t>
      </w:r>
      <w:r w:rsidR="008F1FC7">
        <w:rPr>
          <w:rFonts w:ascii="Times New Roman" w:hAnsi="Times New Roman" w:cs="Times New Roman"/>
          <w:b/>
          <w:sz w:val="24"/>
          <w:szCs w:val="24"/>
        </w:rPr>
        <w:t>P</w:t>
      </w:r>
      <w:r w:rsidRPr="002E54A2">
        <w:rPr>
          <w:rFonts w:ascii="Times New Roman" w:hAnsi="Times New Roman" w:cs="Times New Roman"/>
          <w:b/>
          <w:sz w:val="24"/>
          <w:szCs w:val="24"/>
        </w:rPr>
        <w:t>olicy on Financial Profile</w:t>
      </w:r>
    </w:p>
    <w:p w:rsidR="000875D1" w:rsidRDefault="00253E3A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Dividend policy refers to the guideline corporates utilize in deciding the amount to be paid back to the shareholders based on the earnings present at a particular time</w:t>
      </w:r>
      <w:r w:rsidR="00907B94">
        <w:rPr>
          <w:rFonts w:ascii="Times New Roman" w:hAnsi="Times New Roman" w:cs="Times New Roman"/>
          <w:sz w:val="24"/>
          <w:szCs w:val="24"/>
        </w:rPr>
        <w:t>. I</w:t>
      </w:r>
      <w:r w:rsidRPr="002E54A2">
        <w:rPr>
          <w:rFonts w:ascii="Times New Roman" w:hAnsi="Times New Roman" w:cs="Times New Roman"/>
          <w:sz w:val="24"/>
          <w:szCs w:val="24"/>
        </w:rPr>
        <w:t xml:space="preserve">t is decided by these elements; irregular or stable dividends, low or high payout, how </w:t>
      </w:r>
      <w:r w:rsidR="00907B94">
        <w:rPr>
          <w:rFonts w:ascii="Times New Roman" w:hAnsi="Times New Roman" w:cs="Times New Roman"/>
          <w:sz w:val="24"/>
          <w:szCs w:val="24"/>
        </w:rPr>
        <w:t xml:space="preserve">frequent, and </w:t>
      </w:r>
      <w:r w:rsidRPr="002E54A2">
        <w:rPr>
          <w:rFonts w:ascii="Times New Roman" w:hAnsi="Times New Roman" w:cs="Times New Roman"/>
          <w:sz w:val="24"/>
          <w:szCs w:val="24"/>
        </w:rPr>
        <w:t xml:space="preserve">policy announcement decision. </w:t>
      </w:r>
      <w:r w:rsidR="00245217" w:rsidRPr="002E54A2">
        <w:rPr>
          <w:rFonts w:ascii="Times New Roman" w:hAnsi="Times New Roman" w:cs="Times New Roman"/>
          <w:sz w:val="24"/>
          <w:szCs w:val="24"/>
        </w:rPr>
        <w:t xml:space="preserve">According to 10-k report, Exxon Mobil has been reported to have won </w:t>
      </w:r>
      <w:r w:rsidR="008F1FC7">
        <w:rPr>
          <w:rFonts w:ascii="Times New Roman" w:hAnsi="Times New Roman" w:cs="Times New Roman"/>
          <w:sz w:val="24"/>
          <w:szCs w:val="24"/>
        </w:rPr>
        <w:t xml:space="preserve">the </w:t>
      </w:r>
      <w:r w:rsidR="00245217" w:rsidRPr="002E54A2">
        <w:rPr>
          <w:rFonts w:ascii="Times New Roman" w:hAnsi="Times New Roman" w:cs="Times New Roman"/>
          <w:sz w:val="24"/>
          <w:szCs w:val="24"/>
        </w:rPr>
        <w:t xml:space="preserve">trust of most of </w:t>
      </w:r>
      <w:r w:rsidR="008F1FC7">
        <w:rPr>
          <w:rFonts w:ascii="Times New Roman" w:hAnsi="Times New Roman" w:cs="Times New Roman"/>
          <w:sz w:val="24"/>
          <w:szCs w:val="24"/>
        </w:rPr>
        <w:t xml:space="preserve">the </w:t>
      </w:r>
      <w:r w:rsidR="00245217" w:rsidRPr="002E54A2">
        <w:rPr>
          <w:rFonts w:ascii="Times New Roman" w:hAnsi="Times New Roman" w:cs="Times New Roman"/>
          <w:sz w:val="24"/>
          <w:szCs w:val="24"/>
        </w:rPr>
        <w:t>American shareholders due to availability of many projects that are evident worldly in the firms emerging initiatives</w:t>
      </w:r>
      <w:r w:rsidR="001B01B8">
        <w:rPr>
          <w:rFonts w:ascii="Times New Roman" w:hAnsi="Times New Roman" w:cs="Times New Roman"/>
          <w:sz w:val="24"/>
          <w:szCs w:val="24"/>
        </w:rPr>
        <w:t xml:space="preserve"> (</w:t>
      </w:r>
      <w:r w:rsidR="001B01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Eccles, &amp; Krzus, </w:t>
      </w:r>
      <w:r w:rsidR="001B01B8"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1B01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245217" w:rsidRPr="002E54A2">
        <w:rPr>
          <w:rFonts w:ascii="Times New Roman" w:hAnsi="Times New Roman" w:cs="Times New Roman"/>
          <w:sz w:val="24"/>
          <w:szCs w:val="24"/>
        </w:rPr>
        <w:t>. The firm’s diverse portfolio forms high-quality projects across downstream, upstream</w:t>
      </w:r>
      <w:r w:rsidR="008F1FC7">
        <w:rPr>
          <w:rFonts w:ascii="Times New Roman" w:hAnsi="Times New Roman" w:cs="Times New Roman"/>
          <w:sz w:val="24"/>
          <w:szCs w:val="24"/>
        </w:rPr>
        <w:t>,</w:t>
      </w:r>
      <w:r w:rsidR="00D97780" w:rsidRPr="002E54A2">
        <w:rPr>
          <w:rFonts w:ascii="Times New Roman" w:hAnsi="Times New Roman" w:cs="Times New Roman"/>
          <w:sz w:val="24"/>
          <w:szCs w:val="24"/>
        </w:rPr>
        <w:t xml:space="preserve"> and chemical business</w:t>
      </w:r>
      <w:r w:rsidR="008F1FC7">
        <w:rPr>
          <w:rFonts w:ascii="Times New Roman" w:hAnsi="Times New Roman" w:cs="Times New Roman"/>
          <w:sz w:val="24"/>
          <w:szCs w:val="24"/>
        </w:rPr>
        <w:t>;</w:t>
      </w:r>
      <w:r w:rsidR="00D97780" w:rsidRPr="002E54A2">
        <w:rPr>
          <w:rFonts w:ascii="Times New Roman" w:hAnsi="Times New Roman" w:cs="Times New Roman"/>
          <w:sz w:val="24"/>
          <w:szCs w:val="24"/>
        </w:rPr>
        <w:t xml:space="preserve"> this increases the investor</w:t>
      </w:r>
      <w:r w:rsidR="008F1FC7">
        <w:rPr>
          <w:rFonts w:ascii="Times New Roman" w:hAnsi="Times New Roman" w:cs="Times New Roman"/>
          <w:sz w:val="24"/>
          <w:szCs w:val="24"/>
        </w:rPr>
        <w:t>'</w:t>
      </w:r>
      <w:r w:rsidR="00D97780" w:rsidRPr="002E54A2">
        <w:rPr>
          <w:rFonts w:ascii="Times New Roman" w:hAnsi="Times New Roman" w:cs="Times New Roman"/>
          <w:sz w:val="24"/>
          <w:szCs w:val="24"/>
        </w:rPr>
        <w:t xml:space="preserve">s trust resulting </w:t>
      </w:r>
      <w:r w:rsidR="008F1FC7">
        <w:rPr>
          <w:rFonts w:ascii="Times New Roman" w:hAnsi="Times New Roman" w:cs="Times New Roman"/>
          <w:sz w:val="24"/>
          <w:szCs w:val="24"/>
        </w:rPr>
        <w:t>in</w:t>
      </w:r>
      <w:r w:rsidR="00D97780" w:rsidRPr="002E54A2">
        <w:rPr>
          <w:rFonts w:ascii="Times New Roman" w:hAnsi="Times New Roman" w:cs="Times New Roman"/>
          <w:sz w:val="24"/>
          <w:szCs w:val="24"/>
        </w:rPr>
        <w:t xml:space="preserve"> </w:t>
      </w:r>
      <w:r w:rsidR="008F1FC7">
        <w:rPr>
          <w:rFonts w:ascii="Times New Roman" w:hAnsi="Times New Roman" w:cs="Times New Roman"/>
          <w:sz w:val="24"/>
          <w:szCs w:val="24"/>
        </w:rPr>
        <w:t xml:space="preserve">a </w:t>
      </w:r>
      <w:r w:rsidR="00D97780" w:rsidRPr="002E54A2">
        <w:rPr>
          <w:rFonts w:ascii="Times New Roman" w:hAnsi="Times New Roman" w:cs="Times New Roman"/>
          <w:sz w:val="24"/>
          <w:szCs w:val="24"/>
        </w:rPr>
        <w:t xml:space="preserve">high stock purchase. Also, Exxon Mobil firm </w:t>
      </w:r>
      <w:r w:rsidR="004C0087" w:rsidRPr="002E54A2">
        <w:rPr>
          <w:rFonts w:ascii="Times New Roman" w:hAnsi="Times New Roman" w:cs="Times New Roman"/>
          <w:sz w:val="24"/>
          <w:szCs w:val="24"/>
        </w:rPr>
        <w:t xml:space="preserve">adopted Cboe stock options that are flexible and reliable investments tools for managing </w:t>
      </w:r>
      <w:r w:rsidR="0023604A" w:rsidRPr="002E54A2">
        <w:rPr>
          <w:rFonts w:ascii="Times New Roman" w:hAnsi="Times New Roman" w:cs="Times New Roman"/>
          <w:sz w:val="24"/>
          <w:szCs w:val="24"/>
        </w:rPr>
        <w:t>investors’</w:t>
      </w:r>
      <w:r w:rsidR="004C0087" w:rsidRPr="002E54A2">
        <w:rPr>
          <w:rFonts w:ascii="Times New Roman" w:hAnsi="Times New Roman" w:cs="Times New Roman"/>
          <w:sz w:val="24"/>
          <w:szCs w:val="24"/>
        </w:rPr>
        <w:t xml:space="preserve"> risks, income</w:t>
      </w:r>
      <w:r w:rsidR="008F1FC7">
        <w:rPr>
          <w:rFonts w:ascii="Times New Roman" w:hAnsi="Times New Roman" w:cs="Times New Roman"/>
          <w:sz w:val="24"/>
          <w:szCs w:val="24"/>
        </w:rPr>
        <w:t xml:space="preserve">, </w:t>
      </w:r>
      <w:r w:rsidR="004C0087" w:rsidRPr="002E54A2">
        <w:rPr>
          <w:rFonts w:ascii="Times New Roman" w:hAnsi="Times New Roman" w:cs="Times New Roman"/>
          <w:sz w:val="24"/>
          <w:szCs w:val="24"/>
        </w:rPr>
        <w:t>as well as hedging their portfolios, which also help</w:t>
      </w:r>
      <w:r w:rsidR="0067545A" w:rsidRPr="002E54A2">
        <w:rPr>
          <w:rFonts w:ascii="Times New Roman" w:hAnsi="Times New Roman" w:cs="Times New Roman"/>
          <w:sz w:val="24"/>
          <w:szCs w:val="24"/>
        </w:rPr>
        <w:t xml:space="preserve"> in attracting mark</w:t>
      </w:r>
      <w:r w:rsidR="00BD3435" w:rsidRPr="002E54A2">
        <w:rPr>
          <w:rFonts w:ascii="Times New Roman" w:hAnsi="Times New Roman" w:cs="Times New Roman"/>
          <w:sz w:val="24"/>
          <w:szCs w:val="24"/>
        </w:rPr>
        <w:t xml:space="preserve">et traffics. </w:t>
      </w:r>
      <w:r w:rsidR="008270ED" w:rsidRPr="002E54A2">
        <w:rPr>
          <w:rFonts w:ascii="Times New Roman" w:hAnsi="Times New Roman" w:cs="Times New Roman"/>
          <w:sz w:val="24"/>
          <w:szCs w:val="24"/>
        </w:rPr>
        <w:t xml:space="preserve">Further, Exxon Mobil equity finance operates on the bases that equity changes numbers of </w:t>
      </w:r>
      <w:r w:rsidR="007A4134" w:rsidRPr="002E54A2">
        <w:rPr>
          <w:rFonts w:ascii="Times New Roman" w:hAnsi="Times New Roman" w:cs="Times New Roman"/>
          <w:sz w:val="24"/>
          <w:szCs w:val="24"/>
        </w:rPr>
        <w:t>investor’s</w:t>
      </w:r>
      <w:r w:rsidR="008270ED" w:rsidRPr="002E54A2">
        <w:rPr>
          <w:rFonts w:ascii="Times New Roman" w:hAnsi="Times New Roman" w:cs="Times New Roman"/>
          <w:sz w:val="24"/>
          <w:szCs w:val="24"/>
        </w:rPr>
        <w:t xml:space="preserve"> </w:t>
      </w:r>
      <w:r w:rsidR="008270ED" w:rsidRPr="002E54A2">
        <w:rPr>
          <w:rFonts w:ascii="Times New Roman" w:hAnsi="Times New Roman" w:cs="Times New Roman"/>
          <w:sz w:val="24"/>
          <w:szCs w:val="24"/>
        </w:rPr>
        <w:lastRenderedPageBreak/>
        <w:t>shares but not the proportionate interest</w:t>
      </w:r>
      <w:r w:rsidR="007A4134" w:rsidRPr="002E54A2">
        <w:rPr>
          <w:rFonts w:ascii="Times New Roman" w:hAnsi="Times New Roman" w:cs="Times New Roman"/>
          <w:sz w:val="24"/>
          <w:szCs w:val="24"/>
        </w:rPr>
        <w:t>. In this firm divided is calculated</w:t>
      </w:r>
      <w:r w:rsidR="000875D1">
        <w:rPr>
          <w:rFonts w:ascii="Times New Roman" w:hAnsi="Times New Roman" w:cs="Times New Roman"/>
          <w:sz w:val="24"/>
          <w:szCs w:val="24"/>
        </w:rPr>
        <w:t xml:space="preserve"> using residual model equation;</w:t>
      </w:r>
    </w:p>
    <w:p w:rsidR="000875D1" w:rsidRDefault="007A4134" w:rsidP="00FD0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Dividends=Net income-{(target equity ratio) (total capital budget)}</w:t>
      </w:r>
      <w:r w:rsidR="008270ED" w:rsidRPr="002E5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D5B" w:rsidRPr="002E54A2" w:rsidRDefault="007A4134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 xml:space="preserve">Assuming that in certain year Exxon </w:t>
      </w:r>
      <w:r w:rsidR="000F3D5B" w:rsidRPr="002E54A2">
        <w:rPr>
          <w:rFonts w:ascii="Times New Roman" w:hAnsi="Times New Roman" w:cs="Times New Roman"/>
          <w:sz w:val="24"/>
          <w:szCs w:val="24"/>
        </w:rPr>
        <w:t>Mobil</w:t>
      </w:r>
      <w:r w:rsidRPr="002E54A2">
        <w:rPr>
          <w:rFonts w:ascii="Times New Roman" w:hAnsi="Times New Roman" w:cs="Times New Roman"/>
          <w:sz w:val="24"/>
          <w:szCs w:val="24"/>
        </w:rPr>
        <w:t xml:space="preserve"> had; capital budget of $800,000, wit</w:t>
      </w:r>
      <w:r w:rsidR="008F1FC7">
        <w:rPr>
          <w:rFonts w:ascii="Times New Roman" w:hAnsi="Times New Roman" w:cs="Times New Roman"/>
          <w:sz w:val="24"/>
          <w:szCs w:val="24"/>
        </w:rPr>
        <w:t xml:space="preserve">h target capital structure with a </w:t>
      </w:r>
      <w:r w:rsidRPr="002E54A2">
        <w:rPr>
          <w:rFonts w:ascii="Times New Roman" w:hAnsi="Times New Roman" w:cs="Times New Roman"/>
          <w:sz w:val="24"/>
          <w:szCs w:val="24"/>
        </w:rPr>
        <w:t xml:space="preserve">debt of 40%, and equity of 60%. With the target of maintaining $600, 000 as forecasted net income </w:t>
      </w:r>
      <w:r w:rsidR="000F3D5B" w:rsidRPr="002E54A2">
        <w:rPr>
          <w:rFonts w:ascii="Times New Roman" w:hAnsi="Times New Roman" w:cs="Times New Roman"/>
          <w:sz w:val="24"/>
          <w:szCs w:val="24"/>
        </w:rPr>
        <w:t>the payout dividends can be calculated as follow</w:t>
      </w:r>
      <w:r w:rsidR="008F1FC7">
        <w:rPr>
          <w:rFonts w:ascii="Times New Roman" w:hAnsi="Times New Roman" w:cs="Times New Roman"/>
          <w:sz w:val="24"/>
          <w:szCs w:val="24"/>
        </w:rPr>
        <w:t>s</w:t>
      </w:r>
      <w:r w:rsidR="000F3D5B" w:rsidRPr="002E54A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F3D5B" w:rsidRPr="002E54A2" w:rsidRDefault="000F3D5B" w:rsidP="00FD0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Equity</w:t>
      </w:r>
      <w:r w:rsidR="004816A6" w:rsidRPr="002E54A2">
        <w:rPr>
          <w:rFonts w:ascii="Times New Roman" w:hAnsi="Times New Roman" w:cs="Times New Roman"/>
          <w:sz w:val="24"/>
          <w:szCs w:val="24"/>
        </w:rPr>
        <w:t xml:space="preserve"> kept for capital structure</w:t>
      </w:r>
      <w:r w:rsidRPr="002E54A2">
        <w:rPr>
          <w:rFonts w:ascii="Times New Roman" w:hAnsi="Times New Roman" w:cs="Times New Roman"/>
          <w:sz w:val="24"/>
          <w:szCs w:val="24"/>
        </w:rPr>
        <w:t>=6/100× $800,000 =$480, 000</w:t>
      </w:r>
    </w:p>
    <w:p w:rsidR="00C938AF" w:rsidRPr="002E54A2" w:rsidRDefault="00506E4D" w:rsidP="008F1FC7">
      <w:pPr>
        <w:tabs>
          <w:tab w:val="right" w:pos="9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Debt=4/100×$800,000= $320,000</w:t>
      </w:r>
      <w:r w:rsidR="008F1FC7">
        <w:rPr>
          <w:rFonts w:ascii="Times New Roman" w:hAnsi="Times New Roman" w:cs="Times New Roman"/>
          <w:sz w:val="24"/>
          <w:szCs w:val="24"/>
        </w:rPr>
        <w:tab/>
      </w:r>
    </w:p>
    <w:p w:rsidR="00506E4D" w:rsidRPr="002E54A2" w:rsidRDefault="00506E4D" w:rsidP="00FD0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From the $ 600, 000 net income the calculation of residual follow substation</w:t>
      </w:r>
    </w:p>
    <w:p w:rsidR="00506E4D" w:rsidRPr="002E54A2" w:rsidRDefault="00506E4D" w:rsidP="00FD0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Dividends paid = ($60</w:t>
      </w:r>
      <w:r w:rsidR="00C201DC" w:rsidRPr="002E54A2">
        <w:rPr>
          <w:rFonts w:ascii="Times New Roman" w:hAnsi="Times New Roman" w:cs="Times New Roman"/>
          <w:sz w:val="24"/>
          <w:szCs w:val="24"/>
        </w:rPr>
        <w:t>0</w:t>
      </w:r>
      <w:r w:rsidRPr="002E54A2">
        <w:rPr>
          <w:rFonts w:ascii="Times New Roman" w:hAnsi="Times New Roman" w:cs="Times New Roman"/>
          <w:sz w:val="24"/>
          <w:szCs w:val="24"/>
        </w:rPr>
        <w:t>, 000)-($</w:t>
      </w:r>
      <w:r w:rsidR="00C201DC" w:rsidRPr="002E54A2">
        <w:rPr>
          <w:rFonts w:ascii="Times New Roman" w:hAnsi="Times New Roman" w:cs="Times New Roman"/>
          <w:sz w:val="24"/>
          <w:szCs w:val="24"/>
        </w:rPr>
        <w:t>480,000)</w:t>
      </w:r>
    </w:p>
    <w:p w:rsidR="00C201DC" w:rsidRPr="002E54A2" w:rsidRDefault="00371C4B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201DC" w:rsidRPr="002E54A2">
        <w:rPr>
          <w:rFonts w:ascii="Times New Roman" w:hAnsi="Times New Roman" w:cs="Times New Roman"/>
          <w:sz w:val="24"/>
          <w:szCs w:val="24"/>
        </w:rPr>
        <w:t xml:space="preserve"> =$120,000</w:t>
      </w:r>
    </w:p>
    <w:p w:rsidR="00C201DC" w:rsidRPr="002E54A2" w:rsidRDefault="00C201DC" w:rsidP="00FD0F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 xml:space="preserve">Thus, </w:t>
      </w:r>
      <w:r w:rsidR="00EB06C6">
        <w:rPr>
          <w:rFonts w:ascii="Times New Roman" w:hAnsi="Times New Roman" w:cs="Times New Roman"/>
          <w:sz w:val="24"/>
          <w:szCs w:val="24"/>
        </w:rPr>
        <w:t xml:space="preserve">the </w:t>
      </w:r>
      <w:r w:rsidRPr="002E54A2">
        <w:rPr>
          <w:rFonts w:ascii="Times New Roman" w:hAnsi="Times New Roman" w:cs="Times New Roman"/>
          <w:sz w:val="24"/>
          <w:szCs w:val="24"/>
        </w:rPr>
        <w:t>dividends payout ratio is given by;</w:t>
      </w:r>
    </w:p>
    <w:p w:rsidR="00C201DC" w:rsidRPr="002E54A2" w:rsidRDefault="00C201DC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 xml:space="preserve"> = ($120,000) ÷ ($600,000)</w:t>
      </w:r>
    </w:p>
    <w:p w:rsidR="00C201DC" w:rsidRPr="002E54A2" w:rsidRDefault="00C201DC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 xml:space="preserve"> =20/100×100</w:t>
      </w:r>
    </w:p>
    <w:p w:rsidR="00C201DC" w:rsidRPr="002E54A2" w:rsidRDefault="00C201DC" w:rsidP="00FD0F8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 xml:space="preserve"> =20%</w:t>
      </w:r>
    </w:p>
    <w:p w:rsidR="00FA060F" w:rsidRPr="002E54A2" w:rsidRDefault="00151989" w:rsidP="00FD0F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In Exxon Mobil</w:t>
      </w:r>
      <w:r w:rsidR="00EB06C6">
        <w:rPr>
          <w:rFonts w:ascii="Times New Roman" w:hAnsi="Times New Roman" w:cs="Times New Roman"/>
          <w:sz w:val="24"/>
          <w:szCs w:val="24"/>
        </w:rPr>
        <w:t>,</w:t>
      </w:r>
      <w:r w:rsidRPr="002E54A2">
        <w:rPr>
          <w:rFonts w:ascii="Times New Roman" w:hAnsi="Times New Roman" w:cs="Times New Roman"/>
          <w:sz w:val="24"/>
          <w:szCs w:val="24"/>
        </w:rPr>
        <w:t xml:space="preserve"> dividend policy is measured by both dividend yield and dividend per share, whil</w:t>
      </w:r>
      <w:r w:rsidR="00FA7EDC" w:rsidRPr="002E54A2">
        <w:rPr>
          <w:rFonts w:ascii="Times New Roman" w:hAnsi="Times New Roman" w:cs="Times New Roman"/>
          <w:sz w:val="24"/>
          <w:szCs w:val="24"/>
        </w:rPr>
        <w:t>e equity is used to measure firm performance</w:t>
      </w:r>
      <w:r w:rsidR="001B01B8">
        <w:rPr>
          <w:rFonts w:ascii="Times New Roman" w:hAnsi="Times New Roman" w:cs="Times New Roman"/>
          <w:sz w:val="24"/>
          <w:szCs w:val="24"/>
        </w:rPr>
        <w:t xml:space="preserve"> (</w:t>
      </w:r>
      <w:r w:rsidR="001B01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Krzus, </w:t>
      </w:r>
      <w:r w:rsidR="001B01B8"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Tomlinson, 2019</w:t>
      </w:r>
      <w:r w:rsidR="001B01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FA7EDC" w:rsidRPr="002E54A2">
        <w:rPr>
          <w:rFonts w:ascii="Times New Roman" w:hAnsi="Times New Roman" w:cs="Times New Roman"/>
          <w:sz w:val="24"/>
          <w:szCs w:val="24"/>
        </w:rPr>
        <w:t>.</w:t>
      </w:r>
      <w:r w:rsidR="008B6236" w:rsidRPr="002E54A2">
        <w:rPr>
          <w:rFonts w:ascii="Times New Roman" w:hAnsi="Times New Roman" w:cs="Times New Roman"/>
          <w:sz w:val="24"/>
          <w:szCs w:val="24"/>
        </w:rPr>
        <w:t xml:space="preserve"> Thus, the firm management utilizes dividend policy to minimize agency cost bearing in mind that the firm targets at maximizing its gain from the investment</w:t>
      </w:r>
      <w:r w:rsidR="00EB06C6">
        <w:rPr>
          <w:rFonts w:ascii="Times New Roman" w:hAnsi="Times New Roman" w:cs="Times New Roman"/>
          <w:sz w:val="24"/>
          <w:szCs w:val="24"/>
        </w:rPr>
        <w:t>,</w:t>
      </w:r>
      <w:r w:rsidR="008B6236" w:rsidRPr="002E54A2">
        <w:rPr>
          <w:rFonts w:ascii="Times New Roman" w:hAnsi="Times New Roman" w:cs="Times New Roman"/>
          <w:sz w:val="24"/>
          <w:szCs w:val="24"/>
        </w:rPr>
        <w:t xml:space="preserve"> and this has positively influenced the Exxon Mobil financial profile. </w:t>
      </w:r>
      <w:r w:rsidR="0093427C" w:rsidRPr="002E54A2">
        <w:rPr>
          <w:rFonts w:ascii="Times New Roman" w:hAnsi="Times New Roman" w:cs="Times New Roman"/>
          <w:sz w:val="24"/>
          <w:szCs w:val="24"/>
        </w:rPr>
        <w:t xml:space="preserve">Finally, to maintain </w:t>
      </w:r>
      <w:r w:rsidR="00EB06C6">
        <w:rPr>
          <w:rFonts w:ascii="Times New Roman" w:hAnsi="Times New Roman" w:cs="Times New Roman"/>
          <w:sz w:val="24"/>
          <w:szCs w:val="24"/>
        </w:rPr>
        <w:t xml:space="preserve">an </w:t>
      </w:r>
      <w:r w:rsidR="0093427C" w:rsidRPr="002E54A2">
        <w:rPr>
          <w:rFonts w:ascii="Times New Roman" w:hAnsi="Times New Roman" w:cs="Times New Roman"/>
          <w:sz w:val="24"/>
          <w:szCs w:val="24"/>
        </w:rPr>
        <w:t xml:space="preserve">effective firm financial profile, </w:t>
      </w:r>
      <w:r w:rsidR="00EB06C6">
        <w:rPr>
          <w:rFonts w:ascii="Times New Roman" w:hAnsi="Times New Roman" w:cs="Times New Roman"/>
          <w:sz w:val="24"/>
          <w:szCs w:val="24"/>
        </w:rPr>
        <w:t xml:space="preserve">firms’ </w:t>
      </w:r>
      <w:r w:rsidR="0093427C" w:rsidRPr="002E54A2">
        <w:rPr>
          <w:rFonts w:ascii="Times New Roman" w:hAnsi="Times New Roman" w:cs="Times New Roman"/>
          <w:sz w:val="24"/>
          <w:szCs w:val="24"/>
        </w:rPr>
        <w:t xml:space="preserve">management ought to have concrete knowledge on dividend policy. </w:t>
      </w:r>
    </w:p>
    <w:p w:rsidR="00646580" w:rsidRPr="002E54A2" w:rsidRDefault="00646580" w:rsidP="00FD0F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sz w:val="24"/>
          <w:szCs w:val="24"/>
        </w:rPr>
        <w:t>Reference</w:t>
      </w:r>
    </w:p>
    <w:p w:rsidR="00646580" w:rsidRPr="002E54A2" w:rsidRDefault="00646580" w:rsidP="00FD0F81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Eccles, R. G., &amp; Krzus, M. P. (2018). Constructing ExxonMobil's First Integrated Report: An Experiment. </w:t>
      </w:r>
      <w:r w:rsidRPr="002E54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3145369</w:t>
      </w:r>
      <w:r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46580" w:rsidRPr="002E54A2" w:rsidRDefault="007B2C39" w:rsidP="00FD0F8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Krzus, M. P., &amp; Tomlinson, B. (2019). ExxonMobil: Constructing a Mock Long-Term Plan. </w:t>
      </w:r>
      <w:r w:rsidRPr="002E54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3359658</w:t>
      </w:r>
      <w:r w:rsidRPr="002E5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E5570" w:rsidRPr="002E54A2" w:rsidRDefault="00EE5570" w:rsidP="00FD0F81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E223D0" w:rsidRPr="002E54A2" w:rsidRDefault="00E223D0" w:rsidP="00FD0F81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CD783E" w:rsidRPr="002E54A2" w:rsidRDefault="00CD783E" w:rsidP="00FD0F81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722C1B" w:rsidRPr="002E54A2" w:rsidRDefault="00722C1B" w:rsidP="00FD0F81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sectPr w:rsidR="00722C1B" w:rsidRPr="002E54A2" w:rsidSect="002E54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52B" w:rsidRDefault="00FB452B" w:rsidP="00EA6E97">
      <w:pPr>
        <w:spacing w:after="0" w:line="240" w:lineRule="auto"/>
      </w:pPr>
      <w:r>
        <w:separator/>
      </w:r>
    </w:p>
  </w:endnote>
  <w:endnote w:type="continuationSeparator" w:id="0">
    <w:p w:rsidR="00FB452B" w:rsidRDefault="00FB452B" w:rsidP="00EA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52B" w:rsidRDefault="00FB452B" w:rsidP="00EA6E97">
      <w:pPr>
        <w:spacing w:after="0" w:line="240" w:lineRule="auto"/>
      </w:pPr>
      <w:r>
        <w:separator/>
      </w:r>
    </w:p>
  </w:footnote>
  <w:footnote w:type="continuationSeparator" w:id="0">
    <w:p w:rsidR="00FB452B" w:rsidRDefault="00FB452B" w:rsidP="00EA6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BE" w:rsidRPr="00AB1FBE" w:rsidRDefault="00AB1FBE" w:rsidP="00AB1FBE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AB1FBE">
      <w:rPr>
        <w:rFonts w:ascii="Times New Roman" w:hAnsi="Times New Roman" w:cs="Times New Roman"/>
        <w:sz w:val="24"/>
        <w:szCs w:val="24"/>
      </w:rPr>
      <w:t xml:space="preserve">DIVIDENT POLICY AND COST OF CAPITAL </w:t>
    </w:r>
    <w:r w:rsidRPr="00AB1FB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682582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F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F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F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65B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B1F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B1FBE" w:rsidRDefault="00AB1F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FBE" w:rsidRPr="00AB1FBE" w:rsidRDefault="00AB1FBE" w:rsidP="00AB1FB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B1FBE">
      <w:rPr>
        <w:rFonts w:ascii="Times New Roman" w:hAnsi="Times New Roman" w:cs="Times New Roman"/>
        <w:sz w:val="24"/>
        <w:szCs w:val="24"/>
      </w:rPr>
      <w:t xml:space="preserve">Running head: DIVIDENT POLICY AND COST OF CAPITAL </w:t>
    </w:r>
    <w:r w:rsidRPr="00AB1FB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228978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F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F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F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60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1F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E54A2" w:rsidRPr="002E54A2" w:rsidRDefault="002E54A2" w:rsidP="002E54A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MjUDMkzMTc3MzZV0lIJTi4sz8/NACoxqAZYj8aAsAAAA"/>
  </w:docVars>
  <w:rsids>
    <w:rsidRoot w:val="00EA6E97"/>
    <w:rsid w:val="00013B13"/>
    <w:rsid w:val="000875D1"/>
    <w:rsid w:val="000F3D5B"/>
    <w:rsid w:val="00122CC8"/>
    <w:rsid w:val="00151989"/>
    <w:rsid w:val="001B01B8"/>
    <w:rsid w:val="001C0352"/>
    <w:rsid w:val="001C4F4B"/>
    <w:rsid w:val="0023604A"/>
    <w:rsid w:val="00245217"/>
    <w:rsid w:val="00253E3A"/>
    <w:rsid w:val="00254B7B"/>
    <w:rsid w:val="00273903"/>
    <w:rsid w:val="002E54A2"/>
    <w:rsid w:val="002F184F"/>
    <w:rsid w:val="00313DF2"/>
    <w:rsid w:val="003214D2"/>
    <w:rsid w:val="00371C4B"/>
    <w:rsid w:val="0038706D"/>
    <w:rsid w:val="00394271"/>
    <w:rsid w:val="003F65F0"/>
    <w:rsid w:val="00410758"/>
    <w:rsid w:val="004816A6"/>
    <w:rsid w:val="004C0087"/>
    <w:rsid w:val="00506E4D"/>
    <w:rsid w:val="00537B37"/>
    <w:rsid w:val="00542EDB"/>
    <w:rsid w:val="00547AAB"/>
    <w:rsid w:val="0056490A"/>
    <w:rsid w:val="005F7725"/>
    <w:rsid w:val="00642C03"/>
    <w:rsid w:val="00646580"/>
    <w:rsid w:val="0067307C"/>
    <w:rsid w:val="0067545A"/>
    <w:rsid w:val="006C1DF3"/>
    <w:rsid w:val="006F0EBF"/>
    <w:rsid w:val="00722C1B"/>
    <w:rsid w:val="00746094"/>
    <w:rsid w:val="00791B54"/>
    <w:rsid w:val="007A4134"/>
    <w:rsid w:val="007B2C39"/>
    <w:rsid w:val="007D093C"/>
    <w:rsid w:val="008270ED"/>
    <w:rsid w:val="008367A0"/>
    <w:rsid w:val="00845D00"/>
    <w:rsid w:val="0085114F"/>
    <w:rsid w:val="00856B3D"/>
    <w:rsid w:val="00857836"/>
    <w:rsid w:val="00885D23"/>
    <w:rsid w:val="008B6236"/>
    <w:rsid w:val="008E7687"/>
    <w:rsid w:val="008F1FC7"/>
    <w:rsid w:val="0090096E"/>
    <w:rsid w:val="00907B94"/>
    <w:rsid w:val="0093427C"/>
    <w:rsid w:val="0094304A"/>
    <w:rsid w:val="0097683A"/>
    <w:rsid w:val="00980A77"/>
    <w:rsid w:val="00992C64"/>
    <w:rsid w:val="009C16BE"/>
    <w:rsid w:val="009D5DA6"/>
    <w:rsid w:val="009E48AE"/>
    <w:rsid w:val="009F65BF"/>
    <w:rsid w:val="00A17767"/>
    <w:rsid w:val="00A606A0"/>
    <w:rsid w:val="00A72DE4"/>
    <w:rsid w:val="00AB1FBE"/>
    <w:rsid w:val="00AD42CC"/>
    <w:rsid w:val="00AE30E1"/>
    <w:rsid w:val="00B402BD"/>
    <w:rsid w:val="00B526AC"/>
    <w:rsid w:val="00BD3435"/>
    <w:rsid w:val="00BE0B16"/>
    <w:rsid w:val="00C0727A"/>
    <w:rsid w:val="00C201DC"/>
    <w:rsid w:val="00C938AF"/>
    <w:rsid w:val="00CA4E7E"/>
    <w:rsid w:val="00CD783E"/>
    <w:rsid w:val="00CE621F"/>
    <w:rsid w:val="00CF3A9D"/>
    <w:rsid w:val="00D8748C"/>
    <w:rsid w:val="00D97780"/>
    <w:rsid w:val="00DC5918"/>
    <w:rsid w:val="00DD002E"/>
    <w:rsid w:val="00DD0BC2"/>
    <w:rsid w:val="00DE4882"/>
    <w:rsid w:val="00E2107F"/>
    <w:rsid w:val="00E223D0"/>
    <w:rsid w:val="00E62053"/>
    <w:rsid w:val="00EA6E97"/>
    <w:rsid w:val="00EB06C6"/>
    <w:rsid w:val="00EC2F00"/>
    <w:rsid w:val="00EC515A"/>
    <w:rsid w:val="00EE5570"/>
    <w:rsid w:val="00F153C0"/>
    <w:rsid w:val="00F2156D"/>
    <w:rsid w:val="00F7187C"/>
    <w:rsid w:val="00F92E4A"/>
    <w:rsid w:val="00FA060F"/>
    <w:rsid w:val="00FA7882"/>
    <w:rsid w:val="00FA7EDC"/>
    <w:rsid w:val="00FB452B"/>
    <w:rsid w:val="00FC2C7B"/>
    <w:rsid w:val="00FD0F81"/>
    <w:rsid w:val="00F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7B61A-18E5-4361-82AF-792559C7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E97"/>
  </w:style>
  <w:style w:type="paragraph" w:styleId="Footer">
    <w:name w:val="footer"/>
    <w:basedOn w:val="Normal"/>
    <w:link w:val="FooterChar"/>
    <w:uiPriority w:val="99"/>
    <w:unhideWhenUsed/>
    <w:rsid w:val="00EA6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user</cp:lastModifiedBy>
  <cp:revision>2</cp:revision>
  <dcterms:created xsi:type="dcterms:W3CDTF">2019-09-09T17:48:00Z</dcterms:created>
  <dcterms:modified xsi:type="dcterms:W3CDTF">2019-09-09T17:48:00Z</dcterms:modified>
</cp:coreProperties>
</file>